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7A6FD" w14:textId="77777777" w:rsidR="00017BCF" w:rsidRPr="00D1313A" w:rsidRDefault="00017BCF" w:rsidP="00017BCF">
      <w:pPr>
        <w:widowControl/>
        <w:ind w:left="3969" w:right="-143"/>
        <w:jc w:val="center"/>
        <w:rPr>
          <w:b/>
          <w:color w:val="auto"/>
          <w:sz w:val="24"/>
        </w:rPr>
      </w:pPr>
      <w:bookmarkStart w:id="0" w:name="_GoBack"/>
      <w:bookmarkEnd w:id="0"/>
      <w:r w:rsidRPr="00D1313A">
        <w:rPr>
          <w:b/>
          <w:color w:val="auto"/>
          <w:sz w:val="24"/>
        </w:rPr>
        <w:t>ОДОБРЕНА</w:t>
      </w:r>
    </w:p>
    <w:p w14:paraId="4CCDE7C0" w14:textId="77777777" w:rsidR="00017BCF" w:rsidRPr="00D1313A" w:rsidRDefault="00017BCF" w:rsidP="00017BCF">
      <w:pPr>
        <w:widowControl/>
        <w:ind w:left="4536" w:right="-143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решением федерального учебно-методического объединения по общему образованию</w:t>
      </w:r>
    </w:p>
    <w:p w14:paraId="12409CE9" w14:textId="77777777" w:rsidR="00017BCF" w:rsidRPr="00D1313A" w:rsidRDefault="00017BCF" w:rsidP="00017BCF">
      <w:pPr>
        <w:widowControl/>
        <w:tabs>
          <w:tab w:val="right" w:leader="dot" w:pos="9628"/>
        </w:tabs>
        <w:spacing w:after="100"/>
        <w:ind w:left="4536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(протокол от 23 июня 2022 г. № 3/22)</w:t>
      </w:r>
    </w:p>
    <w:p w14:paraId="5BADFA5B" w14:textId="14DECBA4" w:rsidR="00EC7630" w:rsidRPr="00D1313A" w:rsidRDefault="00EC7630">
      <w:pPr>
        <w:spacing w:line="360" w:lineRule="auto"/>
        <w:rPr>
          <w:color w:val="auto"/>
          <w:sz w:val="28"/>
        </w:rPr>
      </w:pPr>
    </w:p>
    <w:p w14:paraId="42370827" w14:textId="54409523" w:rsidR="00C535AB" w:rsidRPr="00D1313A" w:rsidRDefault="00C535AB">
      <w:pPr>
        <w:spacing w:line="360" w:lineRule="auto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1" w:name="_Hlk77022008"/>
      <w:r w:rsidRPr="00D1313A">
        <w:rPr>
          <w:b/>
          <w:color w:val="auto"/>
          <w:sz w:val="28"/>
        </w:rPr>
        <w:t>ПРИМЕРНАЯ РАБОЧАЯ ПРОГРАММА ВОСПИТАНИЯ</w:t>
      </w:r>
    </w:p>
    <w:p w14:paraId="0985330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ДЛЯ ОБЩЕОБРАЗОВАТЕЛЬНЫХ ОРГАНИЗАЦИЙ</w:t>
      </w:r>
      <w:bookmarkEnd w:id="1"/>
    </w:p>
    <w:p w14:paraId="56040E7A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74AC443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0FC219C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3694837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9D53CEF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148F68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961393B" w14:textId="77777777" w:rsidR="00EC7630" w:rsidRPr="00D1313A" w:rsidRDefault="0040263E">
      <w:pPr>
        <w:spacing w:line="360" w:lineRule="auto"/>
        <w:jc w:val="center"/>
        <w:rPr>
          <w:color w:val="auto"/>
          <w:sz w:val="28"/>
        </w:rPr>
      </w:pPr>
      <w:r w:rsidRPr="00D1313A">
        <w:rPr>
          <w:color w:val="auto"/>
          <w:sz w:val="28"/>
        </w:rPr>
        <w:t>Москва, 2022</w:t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14:paraId="4A71E615" w14:textId="77777777"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14:paraId="0E949D22" w14:textId="65662058"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765CCB3C" w14:textId="365E3DFF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EDAB3D" w14:textId="5812A37B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8CF397A" w14:textId="229C8D08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DCA987" w14:textId="75F9059F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C608054" w14:textId="20688885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D27D9A6" w14:textId="64218585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CD5ABEB" w14:textId="6F6F7FB2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C311E88" w14:textId="6B7BD442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36CF7D0" w14:textId="4F56D3F2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66BA714" w14:textId="16A1248A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AF56CCE" w14:textId="06026DF9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45BD9B4" w14:textId="3DDAF23F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52BB9113" w14:textId="0567EE64" w:rsidR="00EC7630" w:rsidRPr="00D1313A" w:rsidRDefault="00B1594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41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0B97912" w14:textId="77777777"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14:paraId="666661FB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2" w:name="__RefHeading___1"/>
      <w:bookmarkEnd w:id="2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14:paraId="00C9CE1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3" w:name="_Hlk99529978"/>
      <w:r w:rsidRPr="00D1313A">
        <w:rPr>
          <w:color w:val="auto"/>
          <w:sz w:val="28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56F9ABCB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color w:val="auto"/>
          <w:sz w:val="28"/>
        </w:rPr>
        <w:t>Программа разработана с учётом Федерального закона от 29</w:t>
      </w:r>
      <w:r w:rsidR="000525A1" w:rsidRPr="000F4BFB">
        <w:rPr>
          <w:color w:val="auto"/>
          <w:sz w:val="28"/>
        </w:rPr>
        <w:t>.12.</w:t>
      </w:r>
      <w:r w:rsidR="00AF0269" w:rsidRPr="000F4BFB">
        <w:rPr>
          <w:color w:val="auto"/>
          <w:sz w:val="28"/>
        </w:rPr>
        <w:t>2012</w:t>
      </w:r>
      <w:r w:rsidRPr="000F4BFB">
        <w:rPr>
          <w:color w:val="auto"/>
          <w:sz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0F4BFB">
        <w:rPr>
          <w:color w:val="auto"/>
          <w:sz w:val="28"/>
        </w:rPr>
        <w:t>.05</w:t>
      </w:r>
      <w:r w:rsidR="004A74E1" w:rsidRPr="000F4BFB">
        <w:rPr>
          <w:color w:val="auto"/>
          <w:sz w:val="28"/>
        </w:rPr>
        <w:t>.</w:t>
      </w:r>
      <w:r w:rsidRPr="000F4BFB">
        <w:rPr>
          <w:color w:val="auto"/>
          <w:sz w:val="28"/>
        </w:rPr>
        <w:t>2015 № 996-р) и Плана мероприятий по её реализации в 2021 — 2025 г</w:t>
      </w:r>
      <w:r w:rsidR="00F4676D" w:rsidRPr="000F4BFB">
        <w:rPr>
          <w:color w:val="auto"/>
          <w:sz w:val="28"/>
        </w:rPr>
        <w:t>одах</w:t>
      </w:r>
      <w:r w:rsidRPr="000F4BFB">
        <w:rPr>
          <w:color w:val="auto"/>
          <w:sz w:val="28"/>
        </w:rPr>
        <w:t xml:space="preserve"> (Распоряжение Правительства Российской Федерации от 12</w:t>
      </w:r>
      <w:r w:rsidR="00237DBA" w:rsidRPr="000F4BFB">
        <w:rPr>
          <w:color w:val="auto"/>
          <w:sz w:val="28"/>
        </w:rPr>
        <w:t>.11.</w:t>
      </w:r>
      <w:r w:rsidRPr="000F4BFB">
        <w:rPr>
          <w:color w:val="auto"/>
          <w:sz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0F4BFB">
        <w:rPr>
          <w:color w:val="auto"/>
          <w:sz w:val="28"/>
        </w:rPr>
        <w:t>0</w:t>
      </w:r>
      <w:r w:rsidRPr="000F4BFB">
        <w:rPr>
          <w:color w:val="auto"/>
          <w:sz w:val="28"/>
        </w:rPr>
        <w:t>2</w:t>
      </w:r>
      <w:r w:rsidR="00237DBA" w:rsidRPr="000F4BFB">
        <w:rPr>
          <w:color w:val="auto"/>
          <w:sz w:val="28"/>
        </w:rPr>
        <w:t>.07.</w:t>
      </w:r>
      <w:r w:rsidRPr="000F4BFB">
        <w:rPr>
          <w:color w:val="auto"/>
          <w:sz w:val="28"/>
        </w:rPr>
        <w:t>2021 № 400), федеральных государственных образовательных стандартов (далее — ФГОС) начального общего образования (Приказ Минпросвещения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2021 № 286), основного общего образования (Приказ Минпросвещения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2021</w:t>
      </w:r>
      <w:r w:rsidR="00237DB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>№ 287), среднего общего образования (Приказ Минобрнауки России от 17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2012</w:t>
      </w:r>
      <w:r w:rsidR="00AF0269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>№ 413).</w:t>
      </w:r>
    </w:p>
    <w:p w14:paraId="360511C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</w:t>
      </w:r>
      <w:r w:rsidRPr="00D1313A">
        <w:rPr>
          <w:color w:val="auto"/>
          <w:sz w:val="28"/>
        </w:rPr>
        <w:lastRenderedPageBreak/>
        <w:t xml:space="preserve">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7EDA7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F29B5F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14:paraId="1E377DD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3"/>
    </w:p>
    <w:p w14:paraId="365F79AF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_RefHeading___2"/>
      <w:bookmarkEnd w:id="4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</w:p>
    <w:p w14:paraId="07CC00B3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14:paraId="7765F0C8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1CD32C3C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__RefHeading___3"/>
      <w:bookmarkStart w:id="7" w:name="bookmark8"/>
      <w:bookmarkEnd w:id="6"/>
      <w:r w:rsidRPr="00D1313A">
        <w:rPr>
          <w:rFonts w:ascii="Times New Roman" w:hAnsi="Times New Roman"/>
          <w:b/>
          <w:color w:val="auto"/>
          <w:sz w:val="28"/>
        </w:rPr>
        <w:t>1.1 Цель и задачи воспитания обучающихся</w:t>
      </w:r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</w:t>
      </w:r>
      <w:r w:rsidRPr="00D1313A">
        <w:rPr>
          <w:color w:val="auto"/>
          <w:sz w:val="28"/>
        </w:rPr>
        <w:lastRenderedPageBreak/>
        <w:t xml:space="preserve">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</w:t>
      </w:r>
      <w:r w:rsidRPr="000F4BFB">
        <w:rPr>
          <w:color w:val="auto"/>
          <w:sz w:val="28"/>
        </w:rPr>
        <w:t>осознание российской гражданской идентичности, сформированность ценностей</w:t>
      </w:r>
      <w:r w:rsidRPr="00D1313A">
        <w:rPr>
          <w:color w:val="auto"/>
          <w:sz w:val="28"/>
        </w:rPr>
        <w:t xml:space="preserve">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</w:t>
      </w:r>
      <w:r w:rsidRPr="00D1313A">
        <w:rPr>
          <w:color w:val="auto"/>
          <w:sz w:val="28"/>
        </w:rPr>
        <w:lastRenderedPageBreak/>
        <w:t>особого ценностного отношения к себе, окружающим людям и жизни в целом.</w:t>
      </w:r>
    </w:p>
    <w:p w14:paraId="71F4C9A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56E8EF65" w14:textId="77777777" w:rsidR="00EC7630" w:rsidRPr="00D1313A" w:rsidRDefault="00EC7630">
      <w:pPr>
        <w:spacing w:line="360" w:lineRule="auto"/>
        <w:ind w:firstLine="709"/>
        <w:rPr>
          <w:color w:val="auto"/>
          <w:sz w:val="28"/>
        </w:rPr>
      </w:pPr>
    </w:p>
    <w:p w14:paraId="4134ECE7" w14:textId="77777777"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__RefHeading___4"/>
      <w:bookmarkEnd w:id="7"/>
      <w:bookmarkEnd w:id="8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14:paraId="10AF6A9B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3499655F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</w:t>
      </w:r>
      <w:r w:rsidRPr="00D1313A">
        <w:rPr>
          <w:i/>
          <w:color w:val="auto"/>
          <w:sz w:val="28"/>
        </w:rPr>
        <w:lastRenderedPageBreak/>
        <w:t>воспитания, воспитательного пространства.</w:t>
      </w:r>
    </w:p>
    <w:p w14:paraId="5D9037E3" w14:textId="46015DBB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результатов воспитания сформулированы</w:t>
      </w:r>
      <w:r w:rsidR="00311F5C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r w:rsidRPr="00D1313A">
              <w:rPr>
                <w:color w:val="auto"/>
                <w:sz w:val="25"/>
                <w:szCs w:val="25"/>
              </w:rPr>
              <w:lastRenderedPageBreak/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9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Ориентированный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0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_RefHeading___5"/>
      <w:bookmarkEnd w:id="11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_RefHeading___6"/>
      <w:bookmarkEnd w:id="12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14:paraId="4EA33311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раскрываются основные особенности уклада общеобразовательной организации. </w:t>
      </w:r>
      <w:bookmarkStart w:id="13" w:name="_Hlk103786013"/>
    </w:p>
    <w:p w14:paraId="65EB03A4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</w:t>
      </w:r>
      <w:bookmarkStart w:id="14" w:name="_Hlk101266645"/>
      <w:r w:rsidRPr="00D1313A">
        <w:rPr>
          <w:i/>
          <w:color w:val="auto"/>
          <w:sz w:val="28"/>
        </w:rPr>
        <w:t xml:space="preserve">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  <w:bookmarkEnd w:id="14"/>
    </w:p>
    <w:p w14:paraId="03F79D13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14:paraId="4D5183FF" w14:textId="1BF51B8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Основные характеристики (целесообразно </w:t>
      </w:r>
      <w:r w:rsidRPr="000F4BFB">
        <w:rPr>
          <w:i/>
          <w:color w:val="auto"/>
          <w:sz w:val="28"/>
        </w:rPr>
        <w:t>учитывать</w:t>
      </w:r>
      <w:r w:rsidR="00E06C4D" w:rsidRPr="000F4BFB">
        <w:rPr>
          <w:i/>
          <w:color w:val="auto"/>
          <w:sz w:val="28"/>
        </w:rPr>
        <w:t xml:space="preserve"> в описании</w:t>
      </w:r>
      <w:r w:rsidRPr="000F4BFB">
        <w:rPr>
          <w:i/>
          <w:color w:val="auto"/>
          <w:sz w:val="28"/>
        </w:rPr>
        <w:t>):</w:t>
      </w:r>
    </w:p>
    <w:p w14:paraId="4B4199E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14:paraId="43433F7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FD9695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Дополнительные характеристики (могут </w:t>
      </w:r>
      <w:r w:rsidRPr="000F4BFB">
        <w:rPr>
          <w:i/>
          <w:color w:val="auto"/>
          <w:sz w:val="28"/>
        </w:rPr>
        <w:t>учитываться</w:t>
      </w:r>
      <w:r w:rsidR="00E06C4D" w:rsidRPr="000F4BFB">
        <w:rPr>
          <w:i/>
          <w:color w:val="auto"/>
          <w:sz w:val="28"/>
        </w:rPr>
        <w:t xml:space="preserve"> в описании</w:t>
      </w:r>
      <w:r w:rsidRPr="000F4BFB">
        <w:rPr>
          <w:i/>
          <w:color w:val="auto"/>
          <w:sz w:val="28"/>
        </w:rPr>
        <w:t>):</w:t>
      </w:r>
      <w:bookmarkEnd w:id="13"/>
    </w:p>
    <w:p w14:paraId="05F3F95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 </w:t>
      </w:r>
    </w:p>
    <w:p w14:paraId="7BB19B9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5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5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16D17B40" w14:textId="67501B40"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 xml:space="preserve">, в том числе включённых в учебные планы по </w:t>
      </w:r>
      <w:r w:rsidRPr="00D1313A">
        <w:rPr>
          <w:rFonts w:ascii="Times New Roman" w:hAnsi="Times New Roman"/>
          <w:color w:val="auto"/>
          <w:sz w:val="28"/>
        </w:rPr>
        <w:lastRenderedPageBreak/>
        <w:t>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14:paraId="73D6F8B6" w14:textId="77777777"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14:paraId="197D5B1F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6" w:name="__RefHeading___7"/>
      <w:bookmarkEnd w:id="16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14:paraId="791D8482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bookmarkStart w:id="17" w:name="_Hlk101265345"/>
      <w:r w:rsidRPr="00D1313A">
        <w:rPr>
          <w:i/>
          <w:color w:val="auto"/>
          <w:sz w:val="28"/>
        </w:rPr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др.).</w:t>
      </w:r>
      <w:bookmarkEnd w:id="17"/>
    </w:p>
    <w:p w14:paraId="7C715D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 д.)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(волонтёрство), школьные спортивные клубы, школьные театры, наставничество), а также описанием иных модулей, разработанных в самой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общеобразовательной организации.</w:t>
      </w:r>
    </w:p>
    <w:p w14:paraId="24235F6F" w14:textId="77777777" w:rsidR="00890283" w:rsidRPr="00D1313A" w:rsidRDefault="0040263E" w:rsidP="0089028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Последовательность описания модулей является примерной,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 </w:t>
      </w:r>
    </w:p>
    <w:p w14:paraId="3205CC5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237D31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lastRenderedPageBreak/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8" w:name="_Hlk107917849"/>
      <w:r w:rsidRPr="00D1313A">
        <w:rPr>
          <w:i/>
          <w:color w:val="auto"/>
          <w:sz w:val="28"/>
        </w:rPr>
        <w:t xml:space="preserve">может предусматривать </w:t>
      </w:r>
      <w:bookmarkEnd w:id="18"/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</w:t>
      </w:r>
      <w:r w:rsidRPr="00D1313A">
        <w:rPr>
          <w:color w:val="auto"/>
          <w:sz w:val="28"/>
        </w:rPr>
        <w:lastRenderedPageBreak/>
        <w:t xml:space="preserve">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7CE26C55" w14:textId="35BCE01F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</w:t>
      </w:r>
      <w:r w:rsidRPr="000F4BFB">
        <w:rPr>
          <w:i/>
          <w:color w:val="auto"/>
          <w:sz w:val="28"/>
        </w:rPr>
        <w:t xml:space="preserve">рамках выбранных </w:t>
      </w:r>
      <w:r w:rsidR="00425846" w:rsidRPr="000F4BFB">
        <w:rPr>
          <w:i/>
          <w:color w:val="auto"/>
          <w:sz w:val="28"/>
        </w:rPr>
        <w:t>ими</w:t>
      </w:r>
      <w:r w:rsidRPr="000F4BFB">
        <w:rPr>
          <w:i/>
          <w:color w:val="auto"/>
          <w:sz w:val="28"/>
        </w:rPr>
        <w:t xml:space="preserve"> курсов</w:t>
      </w:r>
      <w:r w:rsidRPr="00D1313A">
        <w:rPr>
          <w:i/>
          <w:color w:val="auto"/>
          <w:sz w:val="28"/>
        </w:rPr>
        <w:t xml:space="preserve">, занятий (указываются конкретные курсы, занятия, другие формы работы в рамках внеурочной деятельности, реализуемые в общеобразовательной организации или запланированные): </w:t>
      </w:r>
    </w:p>
    <w:p w14:paraId="1562E8E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экологической, природоохранной направленности;</w:t>
      </w:r>
    </w:p>
    <w:p w14:paraId="790FB457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курсы, занятия в области искусств, художественного творчества </w:t>
      </w:r>
      <w:r w:rsidRPr="00D1313A">
        <w:rPr>
          <w:color w:val="auto"/>
          <w:sz w:val="28"/>
        </w:rPr>
        <w:lastRenderedPageBreak/>
        <w:t>разных видов и жанров;</w:t>
      </w:r>
    </w:p>
    <w:p w14:paraId="6A865D0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туристско-краеведческой направленности;</w:t>
      </w:r>
    </w:p>
    <w:p w14:paraId="3FABA3D8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оздоровительной и спортивной направленности.</w:t>
      </w:r>
    </w:p>
    <w:p w14:paraId="36B96831" w14:textId="77777777"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01DEE7A9" w14:textId="7E5F9535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 xml:space="preserve">Реализация воспитательного потенциала классного руководства как </w:t>
      </w:r>
      <w:r w:rsidRPr="000F4BFB">
        <w:rPr>
          <w:i/>
          <w:color w:val="auto"/>
          <w:sz w:val="28"/>
        </w:rPr>
        <w:t>особого вида педагогической деятельности, направленной,</w:t>
      </w:r>
      <w:r w:rsidRPr="00D1313A">
        <w:rPr>
          <w:i/>
          <w:color w:val="auto"/>
          <w:sz w:val="28"/>
        </w:rPr>
        <w:t xml:space="preserve"> в первую очередь, на решение задач воспитания и социализации обучающихся, может предусматривать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</w:t>
      </w:r>
      <w:r w:rsidRPr="00D1313A">
        <w:rPr>
          <w:color w:val="auto"/>
          <w:sz w:val="28"/>
        </w:rPr>
        <w:t>: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</w:t>
      </w:r>
      <w:r w:rsidRPr="00D1313A">
        <w:rPr>
          <w:color w:val="auto"/>
          <w:sz w:val="28"/>
        </w:rPr>
        <w:lastRenderedPageBreak/>
        <w:t xml:space="preserve">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4510E945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Основные школьные дела</w:t>
      </w:r>
    </w:p>
    <w:p w14:paraId="34D1E01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основных школьных дел может предусматривать (указываются конкретные позиции, имеющиеся в общеобразовательной организации или запланированные):</w:t>
      </w:r>
    </w:p>
    <w:p w14:paraId="728EE55D" w14:textId="5E1A069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A08A5A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запланированные):</w:t>
      </w:r>
    </w:p>
    <w:p w14:paraId="68C76C2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316E8CF6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9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9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Pr="00D1313A">
        <w:rPr>
          <w:color w:val="auto"/>
          <w:sz w:val="28"/>
        </w:rPr>
        <w:lastRenderedPageBreak/>
        <w:t>России;</w:t>
      </w:r>
    </w:p>
    <w:p w14:paraId="01BC6E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1313A">
        <w:rPr>
          <w:i/>
          <w:color w:val="auto"/>
          <w:sz w:val="28"/>
        </w:rPr>
        <w:t>особенно если общеобразовательная организация носит имя выдающ</w:t>
      </w:r>
      <w:r w:rsidR="000103DA" w:rsidRPr="00D1313A">
        <w:rPr>
          <w:i/>
          <w:color w:val="auto"/>
          <w:sz w:val="28"/>
        </w:rPr>
        <w:t>егося исторического деятеля, учё</w:t>
      </w:r>
      <w:r w:rsidRPr="00D1313A">
        <w:rPr>
          <w:i/>
          <w:color w:val="auto"/>
          <w:sz w:val="28"/>
        </w:rPr>
        <w:t>ного, героя, защитника Отечества и т. п</w:t>
      </w:r>
      <w:r w:rsidRPr="00D1313A">
        <w:rPr>
          <w:color w:val="auto"/>
          <w:sz w:val="28"/>
        </w:rPr>
        <w:t>.)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01039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общеобразовательной организации или запланированные):</w:t>
      </w:r>
    </w:p>
    <w:p w14:paraId="496E7DAA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</w:t>
      </w:r>
      <w:r w:rsidRPr="000F4BFB">
        <w:rPr>
          <w:color w:val="auto"/>
          <w:sz w:val="28"/>
        </w:rPr>
        <w:t>родительских гостиных, предоставляющих</w:t>
      </w:r>
      <w:r w:rsidRPr="00D1313A">
        <w:rPr>
          <w:color w:val="auto"/>
          <w:sz w:val="28"/>
        </w:rPr>
        <w:t xml:space="preserve">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0" w:name="_Hlk85440179"/>
      <w:bookmarkEnd w:id="20"/>
    </w:p>
    <w:p w14:paraId="7DF306CB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6F589E1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0F4BFB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0F4BFB">
        <w:rPr>
          <w:color w:val="auto"/>
          <w:sz w:val="28"/>
        </w:rPr>
        <w:t xml:space="preserve">, в </w:t>
      </w:r>
      <w:r w:rsidRPr="000F4BFB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1DBD55C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E4ED259" w14:textId="7D1A8443" w:rsidR="00EC7630" w:rsidRPr="000F4BFB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 xml:space="preserve">, </w:t>
      </w:r>
      <w:r w:rsidR="00F33AAF" w:rsidRPr="000F4BFB">
        <w:rPr>
          <w:color w:val="auto"/>
          <w:sz w:val="28"/>
        </w:rPr>
        <w:t>вовлечения в деструктивные детские</w:t>
      </w:r>
      <w:r w:rsidR="007455F4" w:rsidRPr="000F4BFB">
        <w:rPr>
          <w:color w:val="auto"/>
          <w:sz w:val="28"/>
        </w:rPr>
        <w:t xml:space="preserve"> и</w:t>
      </w:r>
      <w:r w:rsidR="00F33AAF" w:rsidRPr="000F4BFB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0F4BFB">
        <w:rPr>
          <w:color w:val="auto"/>
          <w:sz w:val="28"/>
        </w:rPr>
        <w:t>;</w:t>
      </w:r>
      <w:r w:rsidR="00F33AAF" w:rsidRPr="000F4BFB">
        <w:rPr>
          <w:color w:val="auto"/>
          <w:sz w:val="28"/>
        </w:rPr>
        <w:t xml:space="preserve"> по </w:t>
      </w:r>
      <w:r w:rsidR="00310FFD" w:rsidRPr="000F4BFB">
        <w:rPr>
          <w:color w:val="auto"/>
          <w:sz w:val="28"/>
        </w:rPr>
        <w:t>безопасност</w:t>
      </w:r>
      <w:r w:rsidR="00F33AAF" w:rsidRPr="000F4BFB">
        <w:rPr>
          <w:color w:val="auto"/>
          <w:sz w:val="28"/>
        </w:rPr>
        <w:t xml:space="preserve">и </w:t>
      </w:r>
      <w:r w:rsidR="00310FFD" w:rsidRPr="000F4BFB">
        <w:rPr>
          <w:color w:val="auto"/>
          <w:sz w:val="28"/>
        </w:rPr>
        <w:t>в цифровой среде</w:t>
      </w:r>
      <w:r w:rsidR="00F33AAF" w:rsidRPr="000F4BFB">
        <w:rPr>
          <w:color w:val="auto"/>
          <w:sz w:val="28"/>
        </w:rPr>
        <w:t xml:space="preserve">, на транспорте, на воде, </w:t>
      </w:r>
      <w:r w:rsidR="00962233" w:rsidRPr="000F4BFB">
        <w:rPr>
          <w:color w:val="auto"/>
          <w:sz w:val="28"/>
        </w:rPr>
        <w:t xml:space="preserve">безопасности </w:t>
      </w:r>
      <w:r w:rsidR="00310FFD" w:rsidRPr="000F4BFB">
        <w:rPr>
          <w:color w:val="auto"/>
          <w:sz w:val="28"/>
        </w:rPr>
        <w:t>дорожного движения</w:t>
      </w:r>
      <w:r w:rsidR="00F33AAF" w:rsidRPr="000F4BFB">
        <w:rPr>
          <w:color w:val="auto"/>
          <w:sz w:val="28"/>
        </w:rPr>
        <w:t xml:space="preserve">, </w:t>
      </w:r>
      <w:r w:rsidR="00310FFD" w:rsidRPr="000F4BFB">
        <w:rPr>
          <w:color w:val="auto"/>
          <w:sz w:val="28"/>
        </w:rPr>
        <w:t>противопожарн</w:t>
      </w:r>
      <w:r w:rsidR="00F33AAF" w:rsidRPr="000F4BFB">
        <w:rPr>
          <w:color w:val="auto"/>
          <w:sz w:val="28"/>
        </w:rPr>
        <w:t>ой</w:t>
      </w:r>
      <w:r w:rsidR="00310FFD" w:rsidRPr="000F4BFB">
        <w:rPr>
          <w:color w:val="auto"/>
          <w:sz w:val="28"/>
        </w:rPr>
        <w:t xml:space="preserve"> безопасност</w:t>
      </w:r>
      <w:r w:rsidR="00F33AAF" w:rsidRPr="000F4BFB">
        <w:rPr>
          <w:color w:val="auto"/>
          <w:sz w:val="28"/>
        </w:rPr>
        <w:t xml:space="preserve">и, </w:t>
      </w:r>
      <w:r w:rsidR="007455F4" w:rsidRPr="000F4BFB">
        <w:rPr>
          <w:color w:val="auto"/>
          <w:sz w:val="28"/>
        </w:rPr>
        <w:t xml:space="preserve">антитеррористической и антиэкстремистской безопасности, гражданской обороне </w:t>
      </w:r>
      <w:r w:rsidRPr="000F4BFB">
        <w:rPr>
          <w:color w:val="auto"/>
          <w:sz w:val="28"/>
        </w:rPr>
        <w:t>и т. д.);</w:t>
      </w:r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r w:rsidR="00F67EA0" w:rsidRPr="00D1313A">
        <w:rPr>
          <w:color w:val="auto"/>
          <w:sz w:val="28"/>
        </w:rPr>
        <w:t>девиантному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31E725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социального партнёрства может предусматривать</w:t>
      </w:r>
      <w:r w:rsidRPr="00D1313A">
        <w:rPr>
          <w:iCs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</w:t>
      </w:r>
      <w:r w:rsidR="0040263E" w:rsidRPr="000F4BFB">
        <w:rPr>
          <w:color w:val="auto"/>
          <w:sz w:val="28"/>
        </w:rPr>
        <w:t>открыты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дискуссионны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площад</w:t>
      </w:r>
      <w:r w:rsidRPr="000F4BFB">
        <w:rPr>
          <w:color w:val="auto"/>
          <w:sz w:val="28"/>
        </w:rPr>
        <w:t>ок</w:t>
      </w:r>
      <w:r w:rsidR="0040263E" w:rsidRPr="000F4BFB">
        <w:rPr>
          <w:color w:val="auto"/>
          <w:sz w:val="28"/>
        </w:rPr>
        <w:t xml:space="preserve"> (детски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педагогически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родительски</w:t>
      </w:r>
      <w:r w:rsidRPr="000F4BFB">
        <w:rPr>
          <w:color w:val="auto"/>
          <w:sz w:val="28"/>
        </w:rPr>
        <w:t>х)</w:t>
      </w:r>
      <w:r w:rsidR="0040263E" w:rsidRPr="000F4BFB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 xml:space="preserve">реализация </w:t>
      </w:r>
      <w:r w:rsidR="0040263E" w:rsidRPr="000F4BFB">
        <w:rPr>
          <w:color w:val="auto"/>
          <w:sz w:val="28"/>
        </w:rPr>
        <w:t>социальны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проект</w:t>
      </w:r>
      <w:r w:rsidRPr="000F4BFB">
        <w:rPr>
          <w:color w:val="auto"/>
          <w:sz w:val="28"/>
        </w:rPr>
        <w:t>ов</w:t>
      </w:r>
      <w:r w:rsidR="0040263E" w:rsidRPr="000F4BFB">
        <w:rPr>
          <w:color w:val="auto"/>
          <w:sz w:val="28"/>
        </w:rPr>
        <w:t>, совместно разрабатываемы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b/>
          <w:color w:val="auto"/>
          <w:sz w:val="28"/>
        </w:rPr>
        <w:t>Профориентация</w:t>
      </w:r>
    </w:p>
    <w:p w14:paraId="1C77D961" w14:textId="77777777"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i/>
          <w:color w:val="auto"/>
          <w:sz w:val="28"/>
        </w:rPr>
        <w:t>Реализация воспитательного потенциала профориентационной работы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  <w:r w:rsidRPr="000F4BFB">
        <w:rPr>
          <w:color w:val="auto"/>
          <w:sz w:val="28"/>
        </w:rPr>
        <w:t xml:space="preserve"> </w:t>
      </w:r>
    </w:p>
    <w:p w14:paraId="3CDB1011" w14:textId="77777777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профориентационные игры (</w:t>
      </w:r>
      <w:r w:rsidR="00F53AA9" w:rsidRPr="000F4BFB">
        <w:rPr>
          <w:color w:val="auto"/>
          <w:sz w:val="28"/>
        </w:rPr>
        <w:t>игры-</w:t>
      </w:r>
      <w:r w:rsidR="0040263E" w:rsidRPr="000F4BFB">
        <w:rPr>
          <w:color w:val="auto"/>
          <w:sz w:val="28"/>
        </w:rPr>
        <w:t>симуляции, деловые</w:t>
      </w:r>
      <w:r w:rsidR="0040263E" w:rsidRPr="00D1313A">
        <w:rPr>
          <w:color w:val="auto"/>
          <w:sz w:val="28"/>
        </w:rPr>
        <w:t xml:space="preserve"> игры, квесты,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 xml:space="preserve">, расширяющие знания о профессиях, способах выбора профессий, </w:t>
      </w:r>
      <w:r w:rsidR="0040263E" w:rsidRPr="00D1313A">
        <w:rPr>
          <w:color w:val="auto"/>
          <w:sz w:val="28"/>
        </w:rPr>
        <w:lastRenderedPageBreak/>
        <w:t>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>имися интернет-ресурсов, посвящё</w:t>
      </w:r>
      <w:r w:rsidRPr="00D1313A">
        <w:rPr>
          <w:color w:val="auto"/>
          <w:sz w:val="28"/>
        </w:rPr>
        <w:t>нных выбору профессий, прохождение профориентационн</w:t>
      </w:r>
      <w:r w:rsidR="005D234E" w:rsidRPr="00D1313A">
        <w:rPr>
          <w:color w:val="auto"/>
          <w:sz w:val="28"/>
        </w:rPr>
        <w:t>ого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в работе всероссийских профориентационных проектов;</w:t>
      </w:r>
    </w:p>
    <w:p w14:paraId="29873E1C" w14:textId="77777777" w:rsidR="00EC7630" w:rsidRPr="00CD7777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</w:t>
      </w:r>
      <w:r w:rsidRPr="00CD7777">
        <w:rPr>
          <w:color w:val="auto"/>
          <w:sz w:val="28"/>
        </w:rPr>
        <w:t>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0F4BFB">
        <w:rPr>
          <w:color w:val="auto"/>
          <w:sz w:val="28"/>
        </w:rPr>
        <w:t>, включё</w:t>
      </w:r>
      <w:r w:rsidRPr="000F4BFB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0F4BFB">
        <w:rPr>
          <w:color w:val="auto"/>
          <w:sz w:val="28"/>
        </w:rPr>
        <w:t>частник</w:t>
      </w:r>
      <w:r w:rsidR="00D22B4D" w:rsidRPr="000F4BFB">
        <w:rPr>
          <w:color w:val="auto"/>
          <w:sz w:val="28"/>
        </w:rPr>
        <w:t>ов</w:t>
      </w:r>
      <w:r w:rsidRPr="000F4BFB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0F4BFB">
        <w:rPr>
          <w:color w:val="auto"/>
          <w:sz w:val="28"/>
        </w:rPr>
        <w:t>,</w:t>
      </w:r>
      <w:r w:rsidRPr="000F4BFB">
        <w:rPr>
          <w:color w:val="auto"/>
          <w:sz w:val="28"/>
        </w:rPr>
        <w:t xml:space="preserve"> дополнительного образования. </w:t>
      </w:r>
    </w:p>
    <w:p w14:paraId="2DD4109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1" w:name="__RefHeading___8"/>
      <w:bookmarkEnd w:id="21"/>
      <w:r w:rsidRPr="00D1313A">
        <w:rPr>
          <w:b/>
          <w:color w:val="auto"/>
          <w:sz w:val="28"/>
        </w:rPr>
        <w:br w:type="page"/>
      </w:r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14:paraId="3B8C9DC3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1C8D0AD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2" w:name="__RefHeading___9"/>
      <w:bookmarkEnd w:id="22"/>
      <w:r w:rsidRPr="00D1313A">
        <w:rPr>
          <w:b/>
          <w:color w:val="auto"/>
          <w:sz w:val="28"/>
        </w:rPr>
        <w:t>3.1 Кадровое обеспечение</w:t>
      </w:r>
    </w:p>
    <w:p w14:paraId="69E4F0FB" w14:textId="212305C3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данном разделе могут быть представлены решения в общеобразователь</w:t>
      </w:r>
      <w:r w:rsidR="00ED5326" w:rsidRPr="00D1313A">
        <w:rPr>
          <w:i/>
          <w:color w:val="auto"/>
          <w:sz w:val="28"/>
        </w:rPr>
        <w:t>ной организации, в соответствии с</w:t>
      </w:r>
      <w:r w:rsidRPr="00D1313A">
        <w:rPr>
          <w:i/>
          <w:color w:val="auto"/>
          <w:sz w:val="28"/>
        </w:rPr>
        <w:t xml:space="preserve"> ФГОС общего образования всех уровней</w:t>
      </w:r>
      <w:r w:rsidR="00ED5326" w:rsidRPr="00D1313A">
        <w:rPr>
          <w:i/>
          <w:color w:val="auto"/>
          <w:sz w:val="28"/>
        </w:rPr>
        <w:t>,</w:t>
      </w:r>
      <w:r w:rsidRPr="00D1313A">
        <w:rPr>
          <w:i/>
          <w:color w:val="auto"/>
          <w:sz w:val="28"/>
        </w:rPr>
        <w:t xml:space="preserve"> по разделению функционала, связанного с планированием, организацией</w:t>
      </w:r>
      <w:r w:rsidRPr="000F4BFB">
        <w:rPr>
          <w:i/>
          <w:color w:val="auto"/>
          <w:sz w:val="28"/>
        </w:rPr>
        <w:t xml:space="preserve">, </w:t>
      </w:r>
      <w:r w:rsidR="00ED599F" w:rsidRPr="000F4BFB">
        <w:rPr>
          <w:i/>
          <w:color w:val="auto"/>
          <w:sz w:val="28"/>
        </w:rPr>
        <w:t>обеспечением,</w:t>
      </w:r>
      <w:r w:rsidR="00ED599F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 xml:space="preserve">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</w:t>
      </w:r>
      <w:r w:rsidR="00ED5326" w:rsidRPr="00D1313A">
        <w:rPr>
          <w:i/>
          <w:color w:val="auto"/>
          <w:sz w:val="28"/>
        </w:rPr>
        <w:t xml:space="preserve">по </w:t>
      </w:r>
      <w:r w:rsidRPr="00D1313A">
        <w:rPr>
          <w:i/>
          <w:color w:val="auto"/>
          <w:sz w:val="28"/>
        </w:rPr>
        <w:t>привлечению специалистов других организаций (образовательных, социальных, правоохранительных и др.).</w:t>
      </w:r>
    </w:p>
    <w:p w14:paraId="0EFDAD1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34E63861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3" w:name="__RefHeading___10"/>
      <w:bookmarkEnd w:id="23"/>
      <w:r w:rsidRPr="00D1313A">
        <w:rPr>
          <w:b/>
          <w:color w:val="auto"/>
          <w:sz w:val="28"/>
        </w:rPr>
        <w:t>3.2 Нормативно-методическое обеспечение</w:t>
      </w:r>
    </w:p>
    <w:p w14:paraId="7F0D9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</w:t>
      </w:r>
    </w:p>
    <w:p w14:paraId="48B58F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7841398F" w14:textId="77777777"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14:paraId="794A08D9" w14:textId="77777777"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4" w:name="__RefHeading___11"/>
      <w:bookmarkEnd w:id="24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</w:p>
    <w:p w14:paraId="28426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</w:t>
      </w:r>
      <w:r w:rsidRPr="00D1313A">
        <w:rPr>
          <w:i/>
          <w:color w:val="auto"/>
          <w:sz w:val="28"/>
        </w:rPr>
        <w:lastRenderedPageBreak/>
        <w:t>обучающихся каждой нозологической группы.</w:t>
      </w:r>
    </w:p>
    <w:p w14:paraId="178BC1F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Pr="00D1313A">
        <w:rPr>
          <w:i/>
          <w:color w:val="auto"/>
          <w:sz w:val="28"/>
        </w:rPr>
        <w:t>описываются эти условия</w:t>
      </w:r>
      <w:r w:rsidRPr="00D1313A">
        <w:rPr>
          <w:color w:val="auto"/>
          <w:sz w:val="28"/>
        </w:rPr>
        <w:t>).</w:t>
      </w:r>
    </w:p>
    <w:p w14:paraId="679C4C0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73AA1EBB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6069E76A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5" w:name="__RefHeading___12"/>
      <w:bookmarkEnd w:id="25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6" w:name="_Hlk106819691"/>
      <w:r w:rsidRPr="00D1313A">
        <w:rPr>
          <w:color w:val="auto"/>
          <w:sz w:val="28"/>
        </w:rPr>
        <w:t>общеобразовательной организации</w:t>
      </w:r>
      <w:bookmarkEnd w:id="26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</w:t>
      </w:r>
      <w:r w:rsidRPr="00D1313A">
        <w:rPr>
          <w:color w:val="auto"/>
          <w:sz w:val="28"/>
        </w:rPr>
        <w:lastRenderedPageBreak/>
        <w:t>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>):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</w:t>
      </w:r>
      <w:r w:rsidR="00E91703" w:rsidRPr="000F4BFB">
        <w:rPr>
          <w:color w:val="auto"/>
          <w:sz w:val="28"/>
        </w:rPr>
        <w:t>(фамилий)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обучающихся или </w:t>
      </w:r>
      <w:r w:rsidR="006516AA" w:rsidRPr="000F4BFB">
        <w:rPr>
          <w:color w:val="auto"/>
          <w:sz w:val="28"/>
        </w:rPr>
        <w:t>названий</w:t>
      </w:r>
      <w:r w:rsidR="00E91703" w:rsidRPr="000F4BFB">
        <w:rPr>
          <w:color w:val="auto"/>
          <w:sz w:val="28"/>
        </w:rPr>
        <w:t xml:space="preserve"> (номеров)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групп </w:t>
      </w:r>
      <w:r w:rsidR="00E91703" w:rsidRPr="000F4BFB">
        <w:rPr>
          <w:color w:val="auto"/>
          <w:sz w:val="28"/>
        </w:rPr>
        <w:t>обучающихся, классов</w:t>
      </w:r>
      <w:r w:rsidR="00E91703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77777777" w:rsidR="00EC7630" w:rsidRPr="00D1313A" w:rsidRDefault="0040263E">
      <w:pPr>
        <w:widowControl/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</w:t>
      </w:r>
      <w:r w:rsidRPr="00D1313A">
        <w:rPr>
          <w:i/>
          <w:color w:val="auto"/>
          <w:sz w:val="28"/>
        </w:rPr>
        <w:lastRenderedPageBreak/>
        <w:t>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4A23FAC5" w14:textId="77777777"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14:paraId="615846AF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7" w:name="__RefHeading___13"/>
      <w:bookmarkEnd w:id="27"/>
      <w:r w:rsidRPr="00D1313A">
        <w:rPr>
          <w:b/>
          <w:color w:val="auto"/>
          <w:sz w:val="28"/>
        </w:rPr>
        <w:t>3.5 Анализ воспитательного процесса</w:t>
      </w:r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 (</w:t>
      </w:r>
      <w:r w:rsidRPr="00D1313A">
        <w:rPr>
          <w:i/>
          <w:color w:val="auto"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D1313A">
        <w:rPr>
          <w:color w:val="auto"/>
          <w:sz w:val="28"/>
        </w:rPr>
        <w:t xml:space="preserve">):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8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8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38457C88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</w:t>
      </w:r>
      <w:r w:rsidRPr="00D1313A">
        <w:rPr>
          <w:color w:val="auto"/>
          <w:sz w:val="28"/>
        </w:rPr>
        <w:lastRenderedPageBreak/>
        <w:t xml:space="preserve">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D1313A">
        <w:rPr>
          <w:i/>
          <w:color w:val="auto"/>
          <w:sz w:val="28"/>
        </w:rPr>
        <w:t>выбираются вопросы, которые помогут проанализировать проделанную работу</w:t>
      </w:r>
      <w:r w:rsidRPr="00D1313A">
        <w:rPr>
          <w:color w:val="auto"/>
          <w:sz w:val="28"/>
        </w:rPr>
        <w:t>):</w:t>
      </w:r>
    </w:p>
    <w:p w14:paraId="2E2E3A58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7FD5C16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i/>
          <w:color w:val="auto"/>
          <w:sz w:val="28"/>
        </w:rPr>
        <w:t>и т. д. по дополнительным модулям, иным позициям в п. 2.2.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01C9B928" w14:textId="77777777" w:rsidR="00EC7630" w:rsidRPr="00D1313A" w:rsidRDefault="0040263E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Приложение</w:t>
      </w:r>
    </w:p>
    <w:p w14:paraId="32D0E835" w14:textId="14132F9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9" w:name="__RefHeading___14"/>
      <w:bookmarkEnd w:id="29"/>
      <w:r w:rsidRPr="00D1313A">
        <w:rPr>
          <w:b/>
          <w:color w:val="auto"/>
          <w:sz w:val="28"/>
        </w:rPr>
        <w:t xml:space="preserve">Примерный календарный план воспитательной работы </w:t>
      </w:r>
    </w:p>
    <w:p w14:paraId="1369075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</w:t>
      </w:r>
    </w:p>
    <w:p w14:paraId="3F4B1CB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обновляется ежегодно к началу очередного учебного года. </w:t>
      </w:r>
    </w:p>
    <w:p w14:paraId="3F98CA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14:paraId="639127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может разрабатываться один для всей общеобразовательной организации или отдельно по каждому уровню общего образования. </w:t>
      </w:r>
    </w:p>
    <w:p w14:paraId="52ABA69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</w:t>
      </w:r>
      <w:r w:rsidR="00ED4EFB" w:rsidRPr="00D1313A">
        <w:rPr>
          <w:i/>
          <w:color w:val="auto"/>
          <w:sz w:val="28"/>
        </w:rPr>
        <w:t xml:space="preserve">вертям, триместрам </w:t>
      </w:r>
      <w:r w:rsidR="00ED4EFB" w:rsidRPr="00D1313A">
        <w:rPr>
          <w:color w:val="auto"/>
          <w:sz w:val="28"/>
        </w:rPr>
        <w:t>—</w:t>
      </w:r>
      <w:r w:rsidRPr="00D1313A">
        <w:rPr>
          <w:i/>
          <w:color w:val="auto"/>
          <w:sz w:val="28"/>
        </w:rPr>
        <w:t xml:space="preserve"> или в иной форме. </w:t>
      </w:r>
    </w:p>
    <w:p w14:paraId="1E23803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</w:t>
      </w:r>
      <w:r w:rsidR="00ED4EFB" w:rsidRPr="00D1313A">
        <w:rPr>
          <w:i/>
          <w:color w:val="auto"/>
          <w:sz w:val="28"/>
        </w:rPr>
        <w:t>едметам, курсам, модулям, форм и видов</w:t>
      </w:r>
      <w:r w:rsidRPr="00D1313A">
        <w:rPr>
          <w:i/>
          <w:color w:val="auto"/>
          <w:sz w:val="28"/>
        </w:rPr>
        <w:t xml:space="preserve"> воспитательной деятельности.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268"/>
        <w:gridCol w:w="1184"/>
        <w:gridCol w:w="1037"/>
        <w:gridCol w:w="2191"/>
      </w:tblGrid>
      <w:tr w:rsidR="00962233" w:rsidRPr="00D1313A" w14:paraId="6E457BE4" w14:textId="77777777" w:rsidTr="004721D8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4B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КАЛЕНДАРНЫЙ ПЛАН ВОСПИТАТЕЛЬНОЙ РАБОТЫ ОРГАНИЗАЦИИ</w:t>
            </w:r>
          </w:p>
          <w:p w14:paraId="043487A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на 2022-2023 учебный год</w:t>
            </w:r>
          </w:p>
        </w:tc>
      </w:tr>
      <w:tr w:rsidR="00962233" w:rsidRPr="00D1313A" w14:paraId="6591392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2A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5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BD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3A6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F2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Ответственные</w:t>
            </w:r>
          </w:p>
        </w:tc>
      </w:tr>
      <w:tr w:rsidR="00962233" w:rsidRPr="00D1313A" w14:paraId="55551858" w14:textId="77777777" w:rsidTr="004721D8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5E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8A9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1. Урочная деятельность</w:t>
            </w:r>
          </w:p>
        </w:tc>
      </w:tr>
      <w:tr w:rsidR="00962233" w:rsidRPr="00D1313A" w14:paraId="259F50B1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6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EFCB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2E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253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89A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384C61AF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504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3D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2. Внеурочная деятельность</w:t>
            </w:r>
          </w:p>
        </w:tc>
      </w:tr>
      <w:tr w:rsidR="00962233" w:rsidRPr="00D1313A" w14:paraId="7295EB2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45F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62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734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117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AAF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751C10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D2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7F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3. Классное руководство</w:t>
            </w:r>
          </w:p>
        </w:tc>
      </w:tr>
      <w:tr w:rsidR="00962233" w:rsidRPr="00D1313A" w14:paraId="60E7B05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360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AC2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88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20B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894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D610C3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5531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80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19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7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3C02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E6E3D3B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A1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455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65C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664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633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019082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60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A87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5. Внешкольные мероприятия</w:t>
            </w:r>
          </w:p>
        </w:tc>
      </w:tr>
      <w:tr w:rsidR="00962233" w:rsidRPr="00D1313A" w14:paraId="105BC01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334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1B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A6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784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B7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B7D11C0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9D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B4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6. Организация предметно-пространственной среды</w:t>
            </w:r>
          </w:p>
        </w:tc>
      </w:tr>
      <w:tr w:rsidR="00962233" w:rsidRPr="00D1313A" w14:paraId="187320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A9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165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3F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87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8F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1FC53FD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F9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3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7. Взаимодействие с родителями</w:t>
            </w:r>
          </w:p>
        </w:tc>
      </w:tr>
      <w:tr w:rsidR="00962233" w:rsidRPr="00D1313A" w14:paraId="2B648019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EE0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1F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D08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38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8B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62B43F8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87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F6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8. Самоуправление </w:t>
            </w:r>
          </w:p>
        </w:tc>
      </w:tr>
      <w:tr w:rsidR="00962233" w:rsidRPr="00D1313A" w14:paraId="597FE2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06A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498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2CF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346A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111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45D67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C60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FBF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9. Профилактика и безопасность</w:t>
            </w:r>
          </w:p>
        </w:tc>
      </w:tr>
      <w:tr w:rsidR="00962233" w:rsidRPr="00D1313A" w14:paraId="7CE4B4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27D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16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FF66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5A5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72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27E14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6C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489" w14:textId="77777777" w:rsidR="00EC7630" w:rsidRPr="00D1313A" w:rsidRDefault="00ED4EFB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10. Социальное партнё</w:t>
            </w:r>
            <w:r w:rsidR="0040263E" w:rsidRPr="00D1313A">
              <w:rPr>
                <w:color w:val="auto"/>
                <w:sz w:val="28"/>
              </w:rPr>
              <w:t xml:space="preserve">рство </w:t>
            </w:r>
          </w:p>
        </w:tc>
      </w:tr>
      <w:tr w:rsidR="00962233" w:rsidRPr="00D1313A" w14:paraId="67962F4E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2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15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2A2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04FE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83CD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012B9A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A964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3F0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11. Профориентация </w:t>
            </w:r>
          </w:p>
        </w:tc>
      </w:tr>
      <w:tr w:rsidR="00962233" w:rsidRPr="00D1313A" w14:paraId="2DED514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68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C96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28E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FF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59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</w:tbl>
    <w:p w14:paraId="045390DF" w14:textId="77777777" w:rsidR="00EC7630" w:rsidRPr="00D1313A" w:rsidRDefault="00EC7630" w:rsidP="000D414D">
      <w:pPr>
        <w:widowControl/>
        <w:spacing w:line="360" w:lineRule="auto"/>
        <w:jc w:val="left"/>
        <w:rPr>
          <w:color w:val="auto"/>
          <w:sz w:val="28"/>
        </w:rPr>
      </w:pP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07860DDB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</w:t>
      </w:r>
      <w:r w:rsidRPr="00D1313A">
        <w:rPr>
          <w:i/>
          <w:color w:val="auto"/>
          <w:sz w:val="28"/>
        </w:rPr>
        <w:lastRenderedPageBreak/>
        <w:t xml:space="preserve">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14:paraId="3CCE2EE6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14:paraId="4CEA0B11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14:paraId="2260A283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6B6267" w:rsidRPr="00D1313A">
        <w:rPr>
          <w:color w:val="auto"/>
          <w:sz w:val="28"/>
        </w:rPr>
        <w:t>;</w:t>
      </w:r>
    </w:p>
    <w:p w14:paraId="7047343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 xml:space="preserve">октября: День защиты животных; </w:t>
      </w:r>
    </w:p>
    <w:p w14:paraId="76ABC7E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октября: День Учителя; </w:t>
      </w:r>
    </w:p>
    <w:p w14:paraId="372198C1" w14:textId="77777777" w:rsidR="00EC7630" w:rsidRPr="00D1313A" w:rsidRDefault="0040263E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14:paraId="1EEDECDF" w14:textId="77777777" w:rsidR="00EC7630" w:rsidRPr="00D1313A" w:rsidRDefault="006B6267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</w:t>
      </w:r>
      <w:r w:rsidR="0040263E" w:rsidRPr="00D1313A">
        <w:rPr>
          <w:color w:val="auto"/>
          <w:sz w:val="28"/>
        </w:rPr>
        <w:t>октября: День памяти жертв политических репрессий.</w:t>
      </w:r>
    </w:p>
    <w:p w14:paraId="28A4E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14:paraId="5983C661" w14:textId="77777777" w:rsidR="00EC7630" w:rsidRPr="00D1313A" w:rsidRDefault="006B6267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2F5E6323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14:paraId="530DFEC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декабря: Международный день инвалидов;</w:t>
      </w:r>
    </w:p>
    <w:p w14:paraId="5AF3A93A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декабря: День Александра Невского; </w:t>
      </w:r>
    </w:p>
    <w:p w14:paraId="08DE4BF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декабря: День Героев Отечества; </w:t>
      </w:r>
    </w:p>
    <w:p w14:paraId="5314B0F9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40263E" w:rsidRPr="00D1313A">
        <w:rPr>
          <w:color w:val="auto"/>
          <w:sz w:val="28"/>
        </w:rPr>
        <w:t xml:space="preserve">декабря: День прав человека; </w:t>
      </w:r>
    </w:p>
    <w:p w14:paraId="5BD6186C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декабря: День Конституции Российской Федерации; </w:t>
      </w:r>
    </w:p>
    <w:p w14:paraId="3F73CA84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декабря: День спасателя.</w:t>
      </w:r>
    </w:p>
    <w:p w14:paraId="582CF747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14:paraId="50174A0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января: Новый год; </w:t>
      </w:r>
    </w:p>
    <w:p w14:paraId="287F5286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7 </w:t>
      </w:r>
      <w:r w:rsidR="0040263E" w:rsidRPr="00D1313A">
        <w:rPr>
          <w:color w:val="auto"/>
          <w:sz w:val="28"/>
        </w:rPr>
        <w:t>января: Рождество Христово;</w:t>
      </w:r>
    </w:p>
    <w:p w14:paraId="378D94B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января: «Татьянин день» (праздник студентов);</w:t>
      </w:r>
    </w:p>
    <w:p w14:paraId="4D8E95CE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января: День снятия блокады Ленинграда.</w:t>
      </w:r>
    </w:p>
    <w:p w14:paraId="7215E68F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14:paraId="4D3AFD4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2 </w:t>
      </w:r>
      <w:r w:rsidR="0040263E" w:rsidRPr="00D1313A">
        <w:rPr>
          <w:color w:val="auto"/>
          <w:sz w:val="28"/>
        </w:rPr>
        <w:t xml:space="preserve">февраля: День воинской славы России; </w:t>
      </w:r>
    </w:p>
    <w:p w14:paraId="6B13540C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 </w:t>
      </w:r>
      <w:r w:rsidR="0040263E" w:rsidRPr="00D1313A">
        <w:rPr>
          <w:color w:val="auto"/>
          <w:sz w:val="28"/>
        </w:rPr>
        <w:t>февраля: День русской науки;</w:t>
      </w:r>
    </w:p>
    <w:p w14:paraId="5F8C4698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21 </w:t>
      </w:r>
      <w:r w:rsidR="0040263E" w:rsidRPr="00D1313A">
        <w:rPr>
          <w:color w:val="auto"/>
          <w:sz w:val="28"/>
        </w:rPr>
        <w:t xml:space="preserve">февраля: Международный день родного языка; </w:t>
      </w:r>
    </w:p>
    <w:p w14:paraId="237D275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14:paraId="1F72773A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 xml:space="preserve">марта: Международный женский день; </w:t>
      </w:r>
    </w:p>
    <w:p w14:paraId="0554C098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>марта: День воссоединения Крыма с Россией.</w:t>
      </w:r>
    </w:p>
    <w:p w14:paraId="1F6D3680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14:paraId="3BD09794" w14:textId="77777777" w:rsidR="00EC7630" w:rsidRPr="00D1313A" w:rsidRDefault="006B6267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4C53E2C1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14:paraId="492EE5B9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мая: Праздник Весны и Труда;</w:t>
      </w:r>
    </w:p>
    <w:p w14:paraId="272FBB5B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мая: День Победы; </w:t>
      </w:r>
    </w:p>
    <w:p w14:paraId="6D336108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14:paraId="12951864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Международный день защиты детей; </w:t>
      </w:r>
    </w:p>
    <w:p w14:paraId="7CD5798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июня: День эколога; </w:t>
      </w:r>
    </w:p>
    <w:p w14:paraId="24A55CDC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Пушкинский день России; </w:t>
      </w:r>
    </w:p>
    <w:p w14:paraId="76E82BC6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июня: День России; </w:t>
      </w:r>
    </w:p>
    <w:p w14:paraId="43E4528D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 xml:space="preserve">июня: День памяти и скорби; </w:t>
      </w:r>
    </w:p>
    <w:p w14:paraId="293FBC5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14:paraId="2C6B1B1F" w14:textId="77777777" w:rsidR="00EC7630" w:rsidRPr="00D1313A" w:rsidRDefault="006B6267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23FC3D65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14:paraId="1ECC09F6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Федерации;</w:t>
      </w:r>
    </w:p>
    <w:p w14:paraId="14A6D3AC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августа: День воинской славы России.</w:t>
      </w:r>
    </w:p>
    <w:sectPr w:rsidR="00EC7630" w:rsidRPr="00D1313A">
      <w:footerReference w:type="default" r:id="rId8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B7CF4" w14:textId="77777777" w:rsidR="00B15946" w:rsidRDefault="00B15946">
      <w:r>
        <w:separator/>
      </w:r>
    </w:p>
  </w:endnote>
  <w:endnote w:type="continuationSeparator" w:id="0">
    <w:p w14:paraId="676A97AF" w14:textId="77777777" w:rsidR="00B15946" w:rsidRDefault="00B1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31961E29" w:rsidR="0040263E" w:rsidRPr="00E91703" w:rsidRDefault="0040263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3C1268">
      <w:rPr>
        <w:noProof/>
        <w:sz w:val="24"/>
        <w:szCs w:val="24"/>
      </w:rPr>
      <w:t>44</w:t>
    </w:r>
    <w:r w:rsidRPr="00E91703">
      <w:rPr>
        <w:sz w:val="24"/>
        <w:szCs w:val="24"/>
      </w:rPr>
      <w:fldChar w:fldCharType="end"/>
    </w:r>
  </w:p>
  <w:p w14:paraId="0E236D81" w14:textId="77777777" w:rsidR="0040263E" w:rsidRPr="00E91703" w:rsidRDefault="0040263E">
    <w:pPr>
      <w:pStyle w:val="afc"/>
      <w:jc w:val="center"/>
      <w:rPr>
        <w:szCs w:val="24"/>
      </w:rPr>
    </w:pPr>
  </w:p>
  <w:p w14:paraId="002CA1DE" w14:textId="77777777" w:rsidR="0040263E" w:rsidRDefault="0040263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A8E31" w14:textId="77777777" w:rsidR="00B15946" w:rsidRDefault="00B15946">
      <w:r>
        <w:separator/>
      </w:r>
    </w:p>
  </w:footnote>
  <w:footnote w:type="continuationSeparator" w:id="0">
    <w:p w14:paraId="038EC924" w14:textId="77777777" w:rsidR="00B15946" w:rsidRDefault="00B1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D414D"/>
    <w:rsid w:val="000F4BFB"/>
    <w:rsid w:val="00121044"/>
    <w:rsid w:val="00143404"/>
    <w:rsid w:val="00152BB3"/>
    <w:rsid w:val="00154310"/>
    <w:rsid w:val="0017104A"/>
    <w:rsid w:val="00176BE1"/>
    <w:rsid w:val="00192647"/>
    <w:rsid w:val="001B7CCC"/>
    <w:rsid w:val="00227E72"/>
    <w:rsid w:val="00234B14"/>
    <w:rsid w:val="00237DBA"/>
    <w:rsid w:val="00256776"/>
    <w:rsid w:val="002633EE"/>
    <w:rsid w:val="002A0299"/>
    <w:rsid w:val="002C2637"/>
    <w:rsid w:val="002D3ECA"/>
    <w:rsid w:val="002D5AC6"/>
    <w:rsid w:val="002F7434"/>
    <w:rsid w:val="00310FFD"/>
    <w:rsid w:val="00311F5C"/>
    <w:rsid w:val="00316BA2"/>
    <w:rsid w:val="00343995"/>
    <w:rsid w:val="003C1268"/>
    <w:rsid w:val="003D1FC3"/>
    <w:rsid w:val="0040263E"/>
    <w:rsid w:val="00412E33"/>
    <w:rsid w:val="00425846"/>
    <w:rsid w:val="004306CD"/>
    <w:rsid w:val="004721D8"/>
    <w:rsid w:val="00481E8D"/>
    <w:rsid w:val="004A74E1"/>
    <w:rsid w:val="004C64ED"/>
    <w:rsid w:val="0051439F"/>
    <w:rsid w:val="00514BA4"/>
    <w:rsid w:val="00515673"/>
    <w:rsid w:val="00527E53"/>
    <w:rsid w:val="005B5510"/>
    <w:rsid w:val="005C314D"/>
    <w:rsid w:val="005D234E"/>
    <w:rsid w:val="005E4BA0"/>
    <w:rsid w:val="005F084F"/>
    <w:rsid w:val="00627579"/>
    <w:rsid w:val="006516AA"/>
    <w:rsid w:val="00652736"/>
    <w:rsid w:val="00653DFF"/>
    <w:rsid w:val="0067609E"/>
    <w:rsid w:val="006A6034"/>
    <w:rsid w:val="006B6267"/>
    <w:rsid w:val="006E378B"/>
    <w:rsid w:val="006E78C9"/>
    <w:rsid w:val="00735686"/>
    <w:rsid w:val="007455F4"/>
    <w:rsid w:val="007A25EF"/>
    <w:rsid w:val="007A6DB3"/>
    <w:rsid w:val="007E4791"/>
    <w:rsid w:val="00803106"/>
    <w:rsid w:val="00836B38"/>
    <w:rsid w:val="00880918"/>
    <w:rsid w:val="00890283"/>
    <w:rsid w:val="008A3D6E"/>
    <w:rsid w:val="008F08B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A5EBC"/>
    <w:rsid w:val="00AB608D"/>
    <w:rsid w:val="00AD0E63"/>
    <w:rsid w:val="00AF0269"/>
    <w:rsid w:val="00B04B7F"/>
    <w:rsid w:val="00B15946"/>
    <w:rsid w:val="00B266CE"/>
    <w:rsid w:val="00B41061"/>
    <w:rsid w:val="00BE1186"/>
    <w:rsid w:val="00C206D5"/>
    <w:rsid w:val="00C26A4D"/>
    <w:rsid w:val="00C535AB"/>
    <w:rsid w:val="00C540C5"/>
    <w:rsid w:val="00C736AF"/>
    <w:rsid w:val="00C972E7"/>
    <w:rsid w:val="00CD13D0"/>
    <w:rsid w:val="00CD7777"/>
    <w:rsid w:val="00D1313A"/>
    <w:rsid w:val="00D14994"/>
    <w:rsid w:val="00D22B4D"/>
    <w:rsid w:val="00D42A6E"/>
    <w:rsid w:val="00D61159"/>
    <w:rsid w:val="00DB0491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039A-EF97-47B1-9A28-E2232F9F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11299</Words>
  <Characters>64406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ПК</cp:lastModifiedBy>
  <cp:revision>2</cp:revision>
  <cp:lastPrinted>2022-07-07T08:34:00Z</cp:lastPrinted>
  <dcterms:created xsi:type="dcterms:W3CDTF">2023-10-23T19:12:00Z</dcterms:created>
  <dcterms:modified xsi:type="dcterms:W3CDTF">2023-10-23T19:12:00Z</dcterms:modified>
</cp:coreProperties>
</file>